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3A" w:rsidRDefault="00D13198" w:rsidP="00BB5AD9">
      <w:pPr>
        <w:jc w:val="center"/>
        <w:rPr>
          <w:b/>
          <w:sz w:val="28"/>
        </w:rPr>
      </w:pPr>
      <w:r>
        <w:rPr>
          <w:b/>
          <w:sz w:val="28"/>
        </w:rPr>
        <w:t>RELACION DE BENEFICIARIOS 2</w:t>
      </w:r>
      <w:r w:rsidR="00BB5AD9" w:rsidRPr="00BB5AD9">
        <w:rPr>
          <w:b/>
          <w:sz w:val="28"/>
        </w:rPr>
        <w:t xml:space="preserve">er TRIMESTRE </w:t>
      </w:r>
      <w:r w:rsidR="00BB5AD9">
        <w:rPr>
          <w:b/>
          <w:sz w:val="28"/>
        </w:rPr>
        <w:t>2020</w:t>
      </w:r>
    </w:p>
    <w:p w:rsidR="00FD6924" w:rsidRDefault="00BB5AD9" w:rsidP="00BB5AD9">
      <w:pPr>
        <w:jc w:val="center"/>
        <w:rPr>
          <w:b/>
          <w:sz w:val="28"/>
        </w:rPr>
      </w:pPr>
      <w:r w:rsidRPr="00BB5AD9">
        <w:rPr>
          <w:b/>
          <w:sz w:val="28"/>
        </w:rPr>
        <w:t>PROGRAMA ESTATAL 2019 SUBSECTOR AGRICOLA</w:t>
      </w:r>
      <w:r>
        <w:rPr>
          <w:b/>
          <w:sz w:val="28"/>
        </w:rPr>
        <w:t xml:space="preserve"> BCS</w:t>
      </w:r>
    </w:p>
    <w:p w:rsidR="00FD566D" w:rsidRDefault="00FD566D" w:rsidP="00BB5AD9">
      <w:pPr>
        <w:jc w:val="center"/>
        <w:rPr>
          <w:b/>
          <w:sz w:val="28"/>
        </w:rPr>
      </w:pPr>
    </w:p>
    <w:tbl>
      <w:tblPr>
        <w:tblW w:w="14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21"/>
        <w:gridCol w:w="2353"/>
        <w:gridCol w:w="5216"/>
        <w:gridCol w:w="1134"/>
        <w:gridCol w:w="1292"/>
      </w:tblGrid>
      <w:tr w:rsidR="00FD566D" w:rsidRPr="00FD566D" w:rsidTr="00E9373A">
        <w:trPr>
          <w:trHeight w:val="2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FOLIO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APOYO DESCRIPCION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DISTRITO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ESTATAL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BS19FRUTI028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AGRICOLA MCH S DE RL DE CV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ASPERSORA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COMONDÚ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150,000.00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BS19FRUTI005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LUIS CAMILO CARRILLO DIAZ DE LEON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RASTRA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21,300.00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BS19FRUTI024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RICARDO FIOL MANRIQUEZ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PLANTA DE MANGO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COMONDÚ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72,000.00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BS19FRUTI004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MANUEL ARNALDO VERDUGO LUCERO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PLANTAS DE MANGO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7,200.00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BS19AGR118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MARIA DE JESUS BAÑAGA ARIPEZ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MALLA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LOS CABOS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75,000.00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BS19AGR037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JOSEFINA URIBE GUZMAN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MOTOCULTOR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LOS CABOS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32,500.00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BS19AGR122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ANGEL MANUEL ARAGON MARQUEZ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CERCO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LOS CABOS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8,580.00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BS19AGR035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ANGEL CESEÑA VICTORIO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MOTOCULTOR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LOS CABOS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32,500.00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BS19AGR015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MARIA DE LA LUZ LANDIN QUINTANA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ASPERSORA DE MOTOR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9,000.00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BS19AGR019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LUIS ESPINOZA PAZ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CARRO ENSILADOR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45,000.00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BS19AGR120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MANUELA BURGOIN MARQUEZ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CONSTRUCCION DE MACROTUNEL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LOS CABOS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75,000.00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BS19AGR121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JUAN CARLOS DOMINGUEZ GARCIA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MACROTUNEL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LOS CABOS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75,000.00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BS19AGR192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CARLOS ENRIQUE MARQUEZ DUEÑAS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EQUIPAMIENTO DE POZO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51,601.00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BS19AGR045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REMIGIO GERALDO HIRALES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REPARACION DE IMPLEMENTO AGRICOLA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25,500.00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BS19AGR091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ZENAIDA GULUARTE CASTILLO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PLASTICO PARA OLLA DE AGUA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21,382.00 </w:t>
            </w:r>
          </w:p>
        </w:tc>
      </w:tr>
      <w:tr w:rsidR="00FD566D" w:rsidRPr="00FD566D" w:rsidTr="00E9373A">
        <w:trPr>
          <w:trHeight w:val="2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BS19AGR064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HERIBERTO ROCHIN ARAIZA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PICADORA DE FORRAJE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ESTATAL DE FORTALECIMIENTO AL DESARROLLO DE LAS ACTIVIDADES PRODUCTIVAS DEL SECTOR PRIMARIO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PAZ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6D" w:rsidRPr="00FD566D" w:rsidRDefault="00FD566D" w:rsidP="00FD5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D56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135,000.00 </w:t>
            </w:r>
          </w:p>
        </w:tc>
      </w:tr>
    </w:tbl>
    <w:p w:rsidR="00FD566D" w:rsidRDefault="00FD566D" w:rsidP="00BB5AD9">
      <w:pPr>
        <w:jc w:val="center"/>
        <w:rPr>
          <w:b/>
          <w:sz w:val="28"/>
        </w:rPr>
      </w:pPr>
    </w:p>
    <w:p w:rsidR="00FD566D" w:rsidRPr="00BB5AD9" w:rsidRDefault="00FD566D" w:rsidP="00FD566D">
      <w:pPr>
        <w:rPr>
          <w:b/>
        </w:rPr>
      </w:pPr>
      <w:bookmarkStart w:id="0" w:name="_GoBack"/>
      <w:bookmarkEnd w:id="0"/>
    </w:p>
    <w:sectPr w:rsidR="00FD566D" w:rsidRPr="00BB5AD9" w:rsidSect="00FD566D">
      <w:pgSz w:w="15840" w:h="12240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D9"/>
    <w:rsid w:val="003C202F"/>
    <w:rsid w:val="00BB5AD9"/>
    <w:rsid w:val="00D13198"/>
    <w:rsid w:val="00E13CEA"/>
    <w:rsid w:val="00E9373A"/>
    <w:rsid w:val="00FD566D"/>
    <w:rsid w:val="00F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FEB2-BBDB-4992-83D6-70E24B20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MANRIQUEZ</dc:creator>
  <cp:keywords/>
  <dc:description/>
  <cp:lastModifiedBy>SPyDE</cp:lastModifiedBy>
  <cp:revision>3</cp:revision>
  <cp:lastPrinted>2020-06-23T20:35:00Z</cp:lastPrinted>
  <dcterms:created xsi:type="dcterms:W3CDTF">2020-06-23T20:34:00Z</dcterms:created>
  <dcterms:modified xsi:type="dcterms:W3CDTF">2020-06-23T20:56:00Z</dcterms:modified>
</cp:coreProperties>
</file>