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AA5A93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03B75E70" w14:textId="77777777" w:rsidR="00FD5963" w:rsidRPr="00FD5963" w:rsidRDefault="00FD5963" w:rsidP="00FD5963">
            <w:pPr>
              <w:jc w:val="center"/>
              <w:rPr>
                <w:rFonts w:ascii="Gill Sans" w:hAnsi="Gill Sans"/>
                <w:b/>
                <w:color w:val="FFFFFF" w:themeColor="background1"/>
                <w:sz w:val="36"/>
                <w:szCs w:val="36"/>
                <w:lang w:val="es-MX"/>
              </w:rPr>
            </w:pPr>
            <w:r w:rsidRPr="00FD5963">
              <w:rPr>
                <w:rFonts w:ascii="Gill Sans" w:hAnsi="Gill Sans"/>
                <w:b/>
                <w:color w:val="FFFFFF" w:themeColor="background1"/>
                <w:sz w:val="36"/>
                <w:szCs w:val="36"/>
                <w:lang w:val="es-MX"/>
              </w:rPr>
              <w:t>Ignacio Iglesias Ruiz</w:t>
            </w:r>
          </w:p>
          <w:p w14:paraId="5446EEE1" w14:textId="51E0E29A" w:rsidR="004D2366" w:rsidRDefault="00213D30" w:rsidP="00FD5963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Jefe </w:t>
            </w:r>
            <w:r w:rsidR="004B56DE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de D</w:t>
            </w:r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epartamento</w:t>
            </w:r>
            <w:r w:rsidR="003B198B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 d</w:t>
            </w:r>
            <w:r w:rsidR="009215AE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 xml:space="preserve">e Recursos </w:t>
            </w:r>
            <w:r w:rsidR="00FD5963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Financieros</w:t>
            </w:r>
          </w:p>
          <w:p w14:paraId="3167D5FE" w14:textId="5AFC673B" w:rsidR="003B198B" w:rsidRDefault="00435C8B" w:rsidP="00FD5963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Coordinación Administrativa, Financiera e Informática</w:t>
            </w:r>
          </w:p>
          <w:p w14:paraId="6C59568D" w14:textId="7CD7BD44" w:rsidR="00A71778" w:rsidRPr="00F512A6" w:rsidRDefault="00B816C1" w:rsidP="00FD5963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Secretaria de Pesca, Acuacultura y Desarrollo Agropecuari</w:t>
            </w:r>
            <w:r w:rsidR="007C3636" w:rsidRPr="003137C5">
              <w:rPr>
                <w:b/>
                <w:i/>
                <w:color w:val="FFFFFF" w:themeColor="background1"/>
                <w:sz w:val="28"/>
                <w:szCs w:val="28"/>
                <w:lang w:val="es-ES"/>
              </w:rPr>
              <w:t>o</w:t>
            </w:r>
          </w:p>
        </w:tc>
      </w:tr>
      <w:tr w:rsidR="004D2366" w:rsidRPr="00AA5A93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334EA0EC" w14:textId="7CEEF101" w:rsidR="004D2366" w:rsidRPr="007E38AE" w:rsidRDefault="00B73A9E" w:rsidP="004D2366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Domicilio</w:t>
            </w:r>
          </w:p>
          <w:p w14:paraId="6A804477" w14:textId="78723B62" w:rsidR="002850F7" w:rsidRPr="007E38AE" w:rsidRDefault="00435C8B" w:rsidP="00693895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I. la Católica Esq. Melchor Ocampo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15D1CB5" w14:textId="77777777" w:rsidR="00435C8B" w:rsidRPr="007E38AE" w:rsidRDefault="00F512A6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Fecha de N</w:t>
            </w:r>
            <w:r w:rsidR="00A07E59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acimiento: </w:t>
            </w:r>
          </w:p>
          <w:p w14:paraId="55CF750D" w14:textId="3AD177F0" w:rsidR="002850F7" w:rsidRPr="007E38AE" w:rsidRDefault="00435C8B" w:rsidP="00FD5963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</w:t>
            </w:r>
            <w:r w:rsidR="00FD5963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0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de </w:t>
            </w:r>
            <w:r w:rsidR="00FD5963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diciembre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19</w:t>
            </w:r>
            <w:r w:rsidR="00FD5963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71</w:t>
            </w:r>
          </w:p>
        </w:tc>
      </w:tr>
      <w:tr w:rsidR="00F512A6" w:rsidRPr="00435C8B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189E3CB3" w:rsidR="00F512A6" w:rsidRPr="007E38AE" w:rsidRDefault="00F512A6" w:rsidP="004E0519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E-mail: </w:t>
            </w:r>
            <w:r w:rsidR="00FD5963" w:rsidRPr="00FD5963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iiglesias_ruiz@hotmail.com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5E26DA55" w:rsidR="00F512A6" w:rsidRPr="007E38AE" w:rsidRDefault="00B816C1" w:rsidP="00FD5963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Teléfono: </w:t>
            </w:r>
            <w:r w:rsidR="00435C8B"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6121</w:t>
            </w:r>
            <w:r w:rsidR="00FD5963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3</w:t>
            </w:r>
            <w:r w:rsidR="00E8664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9400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435C8B" w14:paraId="33F58602" w14:textId="77777777" w:rsidTr="00B1592F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AA5A93" w14:paraId="16B2CA37" w14:textId="77777777" w:rsidTr="00680E5E">
        <w:tc>
          <w:tcPr>
            <w:tcW w:w="2749" w:type="dxa"/>
            <w:tcMar>
              <w:top w:w="57" w:type="dxa"/>
              <w:bottom w:w="57" w:type="dxa"/>
            </w:tcMar>
            <w:vAlign w:val="center"/>
          </w:tcPr>
          <w:p w14:paraId="6D22B6F7" w14:textId="13BD4D46" w:rsidR="000C5C81" w:rsidRPr="007E38AE" w:rsidRDefault="00435C8B" w:rsidP="00680E5E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19</w:t>
            </w:r>
            <w:r w:rsidR="00E8664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90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-19</w:t>
            </w:r>
            <w:r w:rsidR="00E8664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94</w:t>
            </w:r>
          </w:p>
        </w:tc>
        <w:tc>
          <w:tcPr>
            <w:tcW w:w="7547" w:type="dxa"/>
            <w:tcMar>
              <w:top w:w="57" w:type="dxa"/>
              <w:bottom w:w="57" w:type="dxa"/>
            </w:tcMar>
            <w:vAlign w:val="center"/>
          </w:tcPr>
          <w:p w14:paraId="58682BFC" w14:textId="0B740F6C" w:rsidR="00435C8B" w:rsidRPr="007E38AE" w:rsidRDefault="00E8664D" w:rsidP="00680E5E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Licenciado en contaduría</w:t>
            </w:r>
          </w:p>
          <w:p w14:paraId="03A61CFD" w14:textId="4B2FE118" w:rsidR="002850F7" w:rsidRPr="007E38AE" w:rsidRDefault="00435C8B" w:rsidP="00680E5E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Instituto </w:t>
            </w:r>
            <w:r w:rsidR="00E8664D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Tecnológico de </w:t>
            </w:r>
            <w:r w:rsidRPr="007E38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 xml:space="preserve"> La Paz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E8664D" w14:paraId="45DBA8BB" w14:textId="77777777" w:rsidTr="008F5F12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AA5A93" w14:paraId="0D9F05A2" w14:textId="77777777" w:rsidTr="00600A60">
        <w:trPr>
          <w:trHeight w:val="502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16E4E634" w14:textId="23FE18A1" w:rsidR="002850F7" w:rsidRPr="007E38AE" w:rsidRDefault="002850F7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6600B51" w14:textId="4C849160" w:rsidR="00A71778" w:rsidRPr="007E38AE" w:rsidRDefault="00E8664D" w:rsidP="00E8664D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E8664D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Especialidad Sueldos y Seguridad Social para la obtención del Título Profesional de Licenciatura en Contaduría</w:t>
            </w:r>
          </w:p>
        </w:tc>
      </w:tr>
      <w:tr w:rsidR="00E8664D" w:rsidRPr="00FD5963" w14:paraId="07AC7247" w14:textId="77777777" w:rsidTr="00600A60">
        <w:trPr>
          <w:trHeight w:val="200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28A7DE36" w14:textId="1B646C45" w:rsidR="00E8664D" w:rsidRPr="007E38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B048699" w14:textId="0E232263" w:rsidR="00E8664D" w:rsidRPr="007E38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Planeación Estratégica</w:t>
            </w:r>
          </w:p>
        </w:tc>
      </w:tr>
      <w:tr w:rsidR="00E8664D" w:rsidRPr="00AA5A93" w14:paraId="1523D4CB" w14:textId="77777777" w:rsidTr="00600A60">
        <w:trPr>
          <w:trHeight w:val="278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4ADD46C3" w14:textId="769A5E71" w:rsidR="00E8664D" w:rsidRPr="007E38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5F07777" w14:textId="5E8EF8FA" w:rsidR="00E8664D" w:rsidRPr="007E38AE" w:rsidRDefault="00E8664D" w:rsidP="00306679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Definición y Difusión de Estándares de Servicio.</w:t>
            </w:r>
          </w:p>
        </w:tc>
      </w:tr>
      <w:tr w:rsidR="00E8664D" w:rsidRPr="00435C8B" w14:paraId="13F14CA2" w14:textId="77777777" w:rsidTr="00600A60">
        <w:trPr>
          <w:trHeight w:val="200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0DE843D9" w14:textId="1B260AEA" w:rsidR="00E8664D" w:rsidRPr="007E38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27F97DA" w14:textId="2DF275C6" w:rsidR="00E8664D" w:rsidRPr="007E38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Habilidades en la Comunicación.</w:t>
            </w:r>
          </w:p>
        </w:tc>
      </w:tr>
      <w:tr w:rsidR="00E8664D" w:rsidRPr="00FD5963" w14:paraId="3E73ADCA" w14:textId="77777777" w:rsidTr="00600A60">
        <w:trPr>
          <w:trHeight w:val="150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6A60237C" w14:textId="583FCBD2" w:rsidR="00E8664D" w:rsidRPr="007E38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53E3493" w14:textId="499CF66F" w:rsidR="00E8664D" w:rsidRPr="007D42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Reuniones Efectivas.</w:t>
            </w:r>
          </w:p>
        </w:tc>
      </w:tr>
      <w:tr w:rsidR="00E8664D" w:rsidRPr="00AA5A93" w14:paraId="56F8E32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39BFB425" w14:textId="68E4F2C9" w:rsidR="00E8664D" w:rsidRPr="007E38AE" w:rsidRDefault="00E8664D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A6EC7EF" w14:textId="4A80343C" w:rsidR="00E8664D" w:rsidRPr="007D42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Procedimientos de Revisión y Aspectos Estratégicos en las Auditorías al Fondo de Aportaciones para el Fortalecimiento de las Entidades Federativas (FAFEF) y el Fideicomiso para la Infraestructura en los Estados (FIES).</w:t>
            </w:r>
          </w:p>
        </w:tc>
      </w:tr>
      <w:tr w:rsidR="007D42AE" w:rsidRPr="00AA5A93" w14:paraId="6D4B3811" w14:textId="77777777" w:rsidTr="00600A60">
        <w:trPr>
          <w:trHeight w:val="256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6EC41D8E" w14:textId="4C05B815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74AEB463" w14:textId="5A783E6B" w:rsidR="007D42AE" w:rsidRPr="007D42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Evaluación del Desempeño y Construcción de Indicadores.</w:t>
            </w:r>
          </w:p>
        </w:tc>
      </w:tr>
      <w:tr w:rsidR="007D42AE" w:rsidRPr="00AA5A93" w14:paraId="405D9893" w14:textId="77777777" w:rsidTr="00600A60">
        <w:trPr>
          <w:trHeight w:val="475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7C21C2D4" w14:textId="4DB8B65E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63C3F85" w14:textId="51FF6364" w:rsidR="007D42AE" w:rsidRPr="007D42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Procedimientos de Revisión y Aspectos Estratégicos en las Auditorías al Fondo de Aportaciones para la Infraestructura Social Municipal (FAISM).</w:t>
            </w:r>
          </w:p>
        </w:tc>
      </w:tr>
      <w:tr w:rsidR="007D42AE" w:rsidRPr="00AA5A93" w14:paraId="5DCD82DB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E97F70F" w14:textId="22954C2E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6EDD9E9" w14:textId="1AFDFB03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Procedimientos de Revisión al Fondo de Aportaciones para el Fortalecimiento de los Municipios y de las Demarcaciones Territoriales del Distrito Federal (FORTAMUN-DF).</w:t>
            </w:r>
          </w:p>
        </w:tc>
      </w:tr>
      <w:tr w:rsidR="007D42AE" w:rsidRPr="00AA5A93" w14:paraId="1E015556" w14:textId="77777777" w:rsidTr="00600A60">
        <w:trPr>
          <w:trHeight w:val="156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1E1F18D5" w14:textId="74A27855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A085DC0" w14:textId="1C9371E4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Principios Básicos del Software ACL.</w:t>
            </w:r>
          </w:p>
        </w:tc>
      </w:tr>
      <w:tr w:rsidR="007D42AE" w:rsidRPr="00FD5963" w14:paraId="30C6F731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4A7C3210" w14:textId="51471354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9997FC2" w14:textId="5F84FC76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Auditoría Gubernamental.</w:t>
            </w:r>
          </w:p>
        </w:tc>
      </w:tr>
      <w:tr w:rsidR="007D42AE" w:rsidRPr="00AA5A93" w14:paraId="632BC982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4148C3B" w14:textId="3353D2A2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0354B18B" w14:textId="5C83A575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Tecnología MS-EXCEL como Apoyo al Trabajo en las Auditorías.</w:t>
            </w:r>
          </w:p>
        </w:tc>
      </w:tr>
      <w:tr w:rsidR="007D42AE" w:rsidRPr="00AA5A93" w14:paraId="3B58909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2AD852EF" w14:textId="56328600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7F273FD" w14:textId="416F5E6F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Auditoría Integral de Procesos Constructivos de Obra Pública.</w:t>
            </w:r>
          </w:p>
        </w:tc>
      </w:tr>
      <w:tr w:rsidR="007D42AE" w:rsidRPr="00AA5A93" w14:paraId="7F5D5345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664B329C" w14:textId="652572E0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DE182A1" w14:textId="68869580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Procedimientos de Revisión y Aspectos Estratégicos en las Auditorías al Fondo de Aportaciones para la Seguridad Pública de los Estados y del Distrito Federal (FASP).</w:t>
            </w:r>
          </w:p>
        </w:tc>
      </w:tr>
      <w:tr w:rsidR="007D42AE" w:rsidRPr="00AA5A93" w14:paraId="3E1F652B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1820C2B4" w14:textId="77777777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BDA3B3D" w14:textId="0C746594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Marco Regulatorio de la Contabilidad Gubernamental.</w:t>
            </w:r>
          </w:p>
        </w:tc>
      </w:tr>
      <w:tr w:rsidR="007D42AE" w:rsidRPr="00AA5A93" w14:paraId="0011F9F8" w14:textId="77777777" w:rsidTr="008F5F12">
        <w:tc>
          <w:tcPr>
            <w:tcW w:w="2749" w:type="dxa"/>
            <w:tcMar>
              <w:top w:w="113" w:type="dxa"/>
              <w:bottom w:w="113" w:type="dxa"/>
            </w:tcMar>
          </w:tcPr>
          <w:p w14:paraId="0F6ED45C" w14:textId="77777777" w:rsidR="007D42AE" w:rsidRPr="007E38AE" w:rsidRDefault="007D42AE" w:rsidP="00BE0737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9D589BE" w14:textId="686996CF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7ª Jornada Regional de Contabilidad y Auditoría Gubernamental.</w:t>
            </w:r>
          </w:p>
        </w:tc>
      </w:tr>
    </w:tbl>
    <w:p w14:paraId="608B3EA6" w14:textId="13AA302D" w:rsidR="008F5F12" w:rsidRPr="00BE0737" w:rsidRDefault="008F5F12" w:rsidP="00BE0737">
      <w:pPr>
        <w:tabs>
          <w:tab w:val="left" w:pos="3945"/>
        </w:tabs>
        <w:rPr>
          <w:color w:val="304E6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49"/>
        <w:gridCol w:w="7547"/>
      </w:tblGrid>
      <w:tr w:rsidR="004D2366" w:rsidRPr="008F5F12" w14:paraId="05C6BE46" w14:textId="77777777" w:rsidTr="00035C2A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7D42AE" w14:paraId="74484CD1" w14:textId="77777777" w:rsidTr="00035C2A">
        <w:trPr>
          <w:trHeight w:val="581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347E2A3E" w14:textId="0F82A134" w:rsidR="0060133C" w:rsidRPr="007E38AE" w:rsidRDefault="007D42AE" w:rsidP="00600A60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Febrero 1992 - Agosto 1992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5F6F343" w14:textId="77777777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Ruiz, Castro y Cía., S.C.</w:t>
            </w:r>
          </w:p>
          <w:p w14:paraId="6B609BDD" w14:textId="62479922" w:rsidR="0060133C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Auxiliar Contable</w:t>
            </w:r>
          </w:p>
        </w:tc>
      </w:tr>
      <w:tr w:rsidR="004D2366" w:rsidRPr="00AA5A93" w14:paraId="189011D6" w14:textId="77777777" w:rsidTr="00035C2A">
        <w:trPr>
          <w:trHeight w:val="479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14B7DE8C" w14:textId="7F2026EF" w:rsidR="00364744" w:rsidRPr="007E38AE" w:rsidRDefault="007D42AE" w:rsidP="00600A60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Agosto de 1993 - Agosto de 1994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917F791" w14:textId="77777777" w:rsidR="007D42AE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Impulsora de Alimentos del Bermejo, S.A. de C.V.</w:t>
            </w:r>
          </w:p>
          <w:p w14:paraId="0146EA1D" w14:textId="6FCA9D38" w:rsidR="00364744" w:rsidRPr="007D42AE" w:rsidRDefault="007D42AE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Auxiliar Contable y Supervisor de Inventarios</w:t>
            </w:r>
          </w:p>
        </w:tc>
      </w:tr>
      <w:tr w:rsidR="00600A60" w:rsidRPr="00AA5A93" w14:paraId="37BA18CC" w14:textId="77777777" w:rsidTr="00600A60">
        <w:trPr>
          <w:trHeight w:val="448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2A91474D" w14:textId="0E7B6312" w:rsidR="00600A60" w:rsidRPr="007D42AE" w:rsidRDefault="00600A60" w:rsidP="00600A60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Febrero de 1995 - Agosto 1997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1FE9DAD" w14:textId="77777777" w:rsidR="00600A60" w:rsidRPr="007D42AE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Cámara de Comercio, Servicios y Turismo de La Paz</w:t>
            </w:r>
          </w:p>
          <w:p w14:paraId="22692B98" w14:textId="4DC80BD9" w:rsidR="00600A60" w:rsidRPr="007D42AE" w:rsidRDefault="00600A60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7D42A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Coordinador de Ventanilla de Gestión, Gerente Administrativo y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 Contador Externo</w:t>
            </w:r>
          </w:p>
        </w:tc>
      </w:tr>
      <w:tr w:rsidR="00600A60" w:rsidRPr="00AA5A93" w14:paraId="1206CE82" w14:textId="77777777" w:rsidTr="00600A60">
        <w:trPr>
          <w:trHeight w:val="443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31FEFE8F" w14:textId="56C65409" w:rsidR="00600A60" w:rsidRPr="00600A60" w:rsidRDefault="00600A60" w:rsidP="00600A60">
            <w:pPr>
              <w:pStyle w:val="FechaLaboral"/>
              <w:rPr>
                <w:rFonts w:asciiTheme="minorHAnsi" w:eastAsiaTheme="minorHAnsi" w:hAnsiTheme="minorHAnsi" w:cstheme="minorBidi"/>
                <w:b/>
                <w:i w:val="0"/>
                <w:color w:val="2F5496" w:themeColor="accent5" w:themeShade="BF"/>
                <w:sz w:val="20"/>
                <w:lang w:val="es-ES" w:eastAsia="en-US"/>
              </w:rPr>
            </w:pPr>
            <w:r w:rsidRPr="00600A60">
              <w:rPr>
                <w:rFonts w:asciiTheme="minorHAnsi" w:eastAsiaTheme="minorHAnsi" w:hAnsiTheme="minorHAnsi" w:cstheme="minorBidi"/>
                <w:b/>
                <w:i w:val="0"/>
                <w:color w:val="2F5496" w:themeColor="accent5" w:themeShade="BF"/>
                <w:sz w:val="20"/>
                <w:lang w:val="es-ES" w:eastAsia="en-US"/>
              </w:rPr>
              <w:t>Agosto 1997 – Abril 2003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151400D" w14:textId="77777777" w:rsidR="00600A60" w:rsidRPr="00543730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54373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LICONSA, S.A. de C.V.</w:t>
            </w:r>
          </w:p>
          <w:p w14:paraId="1E788EB1" w14:textId="3513260A" w:rsidR="00600A60" w:rsidRPr="00600A60" w:rsidRDefault="00600A60" w:rsidP="00600A60">
            <w:pPr>
              <w:rPr>
                <w:b/>
                <w:color w:val="2F5496" w:themeColor="accent5" w:themeShade="BF"/>
                <w:sz w:val="16"/>
                <w:szCs w:val="16"/>
                <w:lang w:val="es-MX"/>
              </w:rPr>
            </w:pPr>
            <w:r w:rsidRPr="0054373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Contador General y encargado de la Subgerencia de Administración y Finanzas</w:t>
            </w:r>
          </w:p>
        </w:tc>
      </w:tr>
      <w:tr w:rsidR="00E270FC" w:rsidRPr="00AA5A93" w14:paraId="284A7427" w14:textId="77777777" w:rsidTr="00600A60">
        <w:trPr>
          <w:trHeight w:val="425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227B07A5" w14:textId="3EE93282" w:rsidR="00B1592F" w:rsidRPr="007D42AE" w:rsidRDefault="00600A60" w:rsidP="007D42AE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543730">
              <w:rPr>
                <w:b/>
                <w:color w:val="2F5496" w:themeColor="accent5" w:themeShade="BF"/>
                <w:sz w:val="20"/>
                <w:szCs w:val="20"/>
                <w:lang w:val="es-ES"/>
              </w:rPr>
              <w:t>Julio 2003 – Octubre 2003</w:t>
            </w:r>
          </w:p>
          <w:p w14:paraId="66EEF564" w14:textId="3366AEC6" w:rsidR="00364744" w:rsidRPr="007D42AE" w:rsidRDefault="00364744" w:rsidP="00600A60">
            <w:pPr>
              <w:jc w:val="center"/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45863EFF" w14:textId="2C2F9227" w:rsidR="00543730" w:rsidRPr="00543730" w:rsidRDefault="00543730" w:rsidP="0054373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54373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DFK De La Paz, Costemalle y </w:t>
            </w:r>
            <w:r w:rsidR="005418ED" w:rsidRPr="0054373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Cía.</w:t>
            </w:r>
            <w:r w:rsidRPr="0054373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, S.C.</w:t>
            </w:r>
          </w:p>
          <w:p w14:paraId="11F029F4" w14:textId="605A1B89" w:rsidR="00B1592F" w:rsidRPr="00035C2A" w:rsidRDefault="00543730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54373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Servicios de Auditoria sobre cumplimiento de las cuotas del 5% al Infonavit</w:t>
            </w:r>
          </w:p>
        </w:tc>
      </w:tr>
      <w:tr w:rsidR="00543730" w:rsidRPr="00FD5963" w14:paraId="44FCBF92" w14:textId="77777777" w:rsidTr="00600A60">
        <w:trPr>
          <w:trHeight w:val="466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6C56FDF9" w14:textId="77777777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Octubre  2003 – Abril 2004</w:t>
            </w:r>
          </w:p>
          <w:p w14:paraId="547A6B3E" w14:textId="77777777" w:rsidR="00543730" w:rsidRPr="007D42AE" w:rsidRDefault="00543730" w:rsidP="00035C2A">
            <w:pPr>
              <w:rPr>
                <w:b/>
                <w:color w:val="2F5496" w:themeColor="accent5" w:themeShade="BF"/>
                <w:sz w:val="20"/>
                <w:szCs w:val="20"/>
                <w:lang w:val="es-ES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246BB08" w14:textId="77777777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Sociedad Cooperativa de Producción Pesquera Puerto Chale, S.C.L.</w:t>
            </w:r>
          </w:p>
          <w:p w14:paraId="7770FF3D" w14:textId="6FA1A2E0" w:rsidR="00543730" w:rsidRPr="00035C2A" w:rsidRDefault="00035C2A" w:rsidP="007D42A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Contador </w:t>
            </w:r>
          </w:p>
        </w:tc>
      </w:tr>
      <w:tr w:rsidR="00035C2A" w:rsidRPr="00FD5963" w14:paraId="07B74671" w14:textId="77777777" w:rsidTr="00600A60">
        <w:trPr>
          <w:trHeight w:val="390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6A442767" w14:textId="1D160703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Mayo de 2003 – Abril 2004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53A8985F" w14:textId="77777777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Comisión Nacional de las Zonas Áridas</w:t>
            </w:r>
          </w:p>
          <w:p w14:paraId="336012A0" w14:textId="7117CD23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Asesor Contable </w:t>
            </w:r>
          </w:p>
        </w:tc>
      </w:tr>
      <w:tr w:rsidR="00035C2A" w:rsidRPr="00AA5A93" w14:paraId="01D36500" w14:textId="77777777" w:rsidTr="00600A60">
        <w:trPr>
          <w:trHeight w:val="513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65C854E6" w14:textId="6FD46BAA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Mayo de 2004 – Mayo 2005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5B2E103" w14:textId="77777777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Comisión Nacional de las Zonas Áridas</w:t>
            </w:r>
          </w:p>
          <w:p w14:paraId="516DF16B" w14:textId="1F3C8559" w:rsidR="00035C2A" w:rsidRPr="00035C2A" w:rsidRDefault="00035C2A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035C2A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Coordinador de Administración y Finanzas</w:t>
            </w:r>
          </w:p>
        </w:tc>
      </w:tr>
      <w:tr w:rsidR="00035C2A" w:rsidRPr="00AA5A93" w14:paraId="5B938600" w14:textId="77777777" w:rsidTr="00600A60">
        <w:trPr>
          <w:trHeight w:val="339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18C6D741" w14:textId="77777777" w:rsidR="00600A60" w:rsidRPr="00600A60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Mayo de 2005 – Abril de 2008</w:t>
            </w:r>
          </w:p>
          <w:p w14:paraId="11497514" w14:textId="77777777" w:rsidR="00035C2A" w:rsidRPr="00035C2A" w:rsidRDefault="00035C2A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577DD8E" w14:textId="77777777" w:rsidR="00600A60" w:rsidRPr="00600A60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H. XII Ayuntamiento de Comondú </w:t>
            </w:r>
          </w:p>
          <w:p w14:paraId="4A1D27FA" w14:textId="3D5526EB" w:rsidR="00035C2A" w:rsidRPr="00035C2A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Director de Ingresos</w:t>
            </w:r>
          </w:p>
        </w:tc>
      </w:tr>
      <w:tr w:rsidR="00035C2A" w:rsidRPr="00AA5A93" w14:paraId="40F67E87" w14:textId="77777777" w:rsidTr="00600A60">
        <w:trPr>
          <w:trHeight w:val="464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5563D537" w14:textId="46737B9A" w:rsidR="00035C2A" w:rsidRPr="00035C2A" w:rsidRDefault="00600A60" w:rsidP="00035C2A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Mayo de 2008 – Julio de 2011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3C6C87AD" w14:textId="77777777" w:rsidR="00600A60" w:rsidRPr="00600A60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Órgano de Fiscalización Superior del Congreso del Estado de B.C.S.</w:t>
            </w:r>
          </w:p>
          <w:p w14:paraId="71F78D59" w14:textId="6B532526" w:rsidR="00035C2A" w:rsidRPr="00035C2A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Auditor Especial de Planeación, Seguimiento y Control</w:t>
            </w:r>
          </w:p>
        </w:tc>
      </w:tr>
      <w:tr w:rsidR="00600A60" w:rsidRPr="00AA5A93" w14:paraId="2E642BC7" w14:textId="77777777" w:rsidTr="00600A60">
        <w:trPr>
          <w:trHeight w:val="459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7E3961C8" w14:textId="77EEA3F7" w:rsidR="00600A60" w:rsidRPr="00035C2A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Octubre de 2012 – Julio de 2014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2FB56072" w14:textId="77777777" w:rsidR="00600A60" w:rsidRPr="00600A60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Instituto Sudcaliforniano del Deporte</w:t>
            </w:r>
          </w:p>
          <w:p w14:paraId="7A6922AC" w14:textId="30BA58D5" w:rsidR="00600A60" w:rsidRPr="00600A60" w:rsidRDefault="00600A60" w:rsidP="00600A60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600A6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Coordinador de la Unidad de Apoyo Administrativo y Financiero</w:t>
            </w:r>
          </w:p>
        </w:tc>
      </w:tr>
      <w:tr w:rsidR="00600A60" w:rsidRPr="00AA5A93" w14:paraId="471CF7A4" w14:textId="77777777" w:rsidTr="00932B8E">
        <w:trPr>
          <w:trHeight w:val="569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5E0EBFFD" w14:textId="100204B3" w:rsidR="00600A60" w:rsidRPr="00035C2A" w:rsidRDefault="00932B8E" w:rsidP="00932B8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932B8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Agosto de 2014 – </w:t>
            </w:r>
            <w:r w:rsidR="00207280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octubre</w:t>
            </w:r>
            <w:r w:rsidR="007336C2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-2015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1ECA511A" w14:textId="77777777" w:rsidR="00932B8E" w:rsidRPr="00932B8E" w:rsidRDefault="00932B8E" w:rsidP="00932B8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932B8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Secretaría General de Gobierno del Estado de B.C.S.</w:t>
            </w:r>
          </w:p>
          <w:p w14:paraId="76E84145" w14:textId="64A28DA0" w:rsidR="00600A60" w:rsidRPr="00035C2A" w:rsidRDefault="00932B8E" w:rsidP="00932B8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932B8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Jefe del Departamento de Recursos Financieros</w:t>
            </w:r>
          </w:p>
        </w:tc>
      </w:tr>
      <w:tr w:rsidR="00932B8E" w:rsidRPr="00AA5A93" w14:paraId="138BF36D" w14:textId="77777777" w:rsidTr="00035C2A">
        <w:trPr>
          <w:trHeight w:val="625"/>
        </w:trPr>
        <w:tc>
          <w:tcPr>
            <w:tcW w:w="2749" w:type="dxa"/>
            <w:tcMar>
              <w:top w:w="113" w:type="dxa"/>
              <w:bottom w:w="113" w:type="dxa"/>
            </w:tcMar>
          </w:tcPr>
          <w:p w14:paraId="351A857A" w14:textId="5C4B8D9E" w:rsidR="00932B8E" w:rsidRPr="00932B8E" w:rsidRDefault="00207280" w:rsidP="00932B8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octubr</w:t>
            </w:r>
            <w:r w:rsidR="007336C2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e 2015</w:t>
            </w:r>
            <w:r w:rsidR="00932B8E" w:rsidRPr="00932B8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– A la fecha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14:paraId="668FDAC6" w14:textId="34D7C178" w:rsidR="00932B8E" w:rsidRPr="00932B8E" w:rsidRDefault="00932B8E" w:rsidP="0096130D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932B8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 xml:space="preserve">Secretaría </w:t>
            </w:r>
            <w:r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de Pesca, Acuacultura y Desarrollo Agropecuario</w:t>
            </w:r>
          </w:p>
          <w:p w14:paraId="557F667F" w14:textId="37C8D883" w:rsidR="00932B8E" w:rsidRPr="00932B8E" w:rsidRDefault="00932B8E" w:rsidP="00932B8E">
            <w:pPr>
              <w:rPr>
                <w:b/>
                <w:color w:val="2F5496" w:themeColor="accent5" w:themeShade="BF"/>
                <w:sz w:val="20"/>
                <w:szCs w:val="20"/>
                <w:lang w:val="es-MX"/>
              </w:rPr>
            </w:pPr>
            <w:r w:rsidRPr="00932B8E">
              <w:rPr>
                <w:b/>
                <w:color w:val="2F5496" w:themeColor="accent5" w:themeShade="BF"/>
                <w:sz w:val="20"/>
                <w:szCs w:val="20"/>
                <w:lang w:val="es-MX"/>
              </w:rPr>
              <w:t>Jefe del Departamento de Recursos Financieros</w:t>
            </w:r>
          </w:p>
        </w:tc>
      </w:tr>
    </w:tbl>
    <w:p w14:paraId="624FED3C" w14:textId="5AD112ED" w:rsidR="002850F7" w:rsidRDefault="002850F7" w:rsidP="002850F7">
      <w:pPr>
        <w:rPr>
          <w:color w:val="304E6A"/>
          <w:lang w:val="es-ES"/>
        </w:rPr>
      </w:pPr>
    </w:p>
    <w:p w14:paraId="5B1C79B9" w14:textId="77777777" w:rsidR="007D42AE" w:rsidRPr="004D2366" w:rsidRDefault="007D42AE" w:rsidP="002850F7">
      <w:pPr>
        <w:rPr>
          <w:color w:val="304E6A"/>
          <w:lang w:val="es-ES"/>
        </w:rPr>
      </w:pPr>
    </w:p>
    <w:sectPr w:rsidR="007D42AE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8F32D" w14:textId="77777777" w:rsidR="00BA544A" w:rsidRDefault="00BA544A" w:rsidP="004D2366">
      <w:r>
        <w:separator/>
      </w:r>
    </w:p>
  </w:endnote>
  <w:endnote w:type="continuationSeparator" w:id="0">
    <w:p w14:paraId="22FA14B5" w14:textId="77777777" w:rsidR="00BA544A" w:rsidRDefault="00BA544A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B41C3" w14:textId="77777777" w:rsidR="00BA544A" w:rsidRDefault="00BA544A" w:rsidP="004D2366">
      <w:r>
        <w:separator/>
      </w:r>
    </w:p>
  </w:footnote>
  <w:footnote w:type="continuationSeparator" w:id="0">
    <w:p w14:paraId="0639136B" w14:textId="77777777" w:rsidR="00BA544A" w:rsidRDefault="00BA544A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35C2A"/>
    <w:rsid w:val="00053DE5"/>
    <w:rsid w:val="000C5C81"/>
    <w:rsid w:val="000D3A3B"/>
    <w:rsid w:val="00182992"/>
    <w:rsid w:val="00207280"/>
    <w:rsid w:val="00213D30"/>
    <w:rsid w:val="002850F7"/>
    <w:rsid w:val="002B235C"/>
    <w:rsid w:val="00306679"/>
    <w:rsid w:val="003137C5"/>
    <w:rsid w:val="00325BAB"/>
    <w:rsid w:val="00346910"/>
    <w:rsid w:val="00364744"/>
    <w:rsid w:val="003767B2"/>
    <w:rsid w:val="003944D4"/>
    <w:rsid w:val="003B198B"/>
    <w:rsid w:val="003B63F2"/>
    <w:rsid w:val="003F34A8"/>
    <w:rsid w:val="0040090A"/>
    <w:rsid w:val="00435C8B"/>
    <w:rsid w:val="004B56DE"/>
    <w:rsid w:val="004D2366"/>
    <w:rsid w:val="004E0519"/>
    <w:rsid w:val="005418ED"/>
    <w:rsid w:val="00543027"/>
    <w:rsid w:val="00543730"/>
    <w:rsid w:val="00544444"/>
    <w:rsid w:val="00584FC3"/>
    <w:rsid w:val="005977CA"/>
    <w:rsid w:val="005B2527"/>
    <w:rsid w:val="005E07B3"/>
    <w:rsid w:val="00600A60"/>
    <w:rsid w:val="0060133C"/>
    <w:rsid w:val="00680E5E"/>
    <w:rsid w:val="00693895"/>
    <w:rsid w:val="006C51BB"/>
    <w:rsid w:val="00701A60"/>
    <w:rsid w:val="007336C2"/>
    <w:rsid w:val="00784714"/>
    <w:rsid w:val="007B595E"/>
    <w:rsid w:val="007C3636"/>
    <w:rsid w:val="007D42AE"/>
    <w:rsid w:val="007E375F"/>
    <w:rsid w:val="007E38AE"/>
    <w:rsid w:val="008276BC"/>
    <w:rsid w:val="008757AB"/>
    <w:rsid w:val="00884099"/>
    <w:rsid w:val="008F5F12"/>
    <w:rsid w:val="00907974"/>
    <w:rsid w:val="009128B8"/>
    <w:rsid w:val="009215AE"/>
    <w:rsid w:val="00932B8E"/>
    <w:rsid w:val="00972736"/>
    <w:rsid w:val="00A01F77"/>
    <w:rsid w:val="00A07E59"/>
    <w:rsid w:val="00A71778"/>
    <w:rsid w:val="00A832AA"/>
    <w:rsid w:val="00AA5A93"/>
    <w:rsid w:val="00B1592F"/>
    <w:rsid w:val="00B31372"/>
    <w:rsid w:val="00B73A9E"/>
    <w:rsid w:val="00B816C1"/>
    <w:rsid w:val="00BA405B"/>
    <w:rsid w:val="00BA544A"/>
    <w:rsid w:val="00BE0737"/>
    <w:rsid w:val="00C14A7F"/>
    <w:rsid w:val="00C953DF"/>
    <w:rsid w:val="00CB4B2D"/>
    <w:rsid w:val="00E270FC"/>
    <w:rsid w:val="00E41668"/>
    <w:rsid w:val="00E8664D"/>
    <w:rsid w:val="00EA0EC4"/>
    <w:rsid w:val="00ED4BB3"/>
    <w:rsid w:val="00EE0479"/>
    <w:rsid w:val="00F110CC"/>
    <w:rsid w:val="00F512A6"/>
    <w:rsid w:val="00F84D38"/>
    <w:rsid w:val="00FC010E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  <w15:docId w15:val="{CACCF6B4-9A02-46E7-8D24-082300B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7C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757AB"/>
  </w:style>
  <w:style w:type="paragraph" w:customStyle="1" w:styleId="Empresa">
    <w:name w:val="Empresa"/>
    <w:basedOn w:val="Normal"/>
    <w:rsid w:val="007D42AE"/>
    <w:pPr>
      <w:overflowPunct w:val="0"/>
      <w:autoSpaceDE w:val="0"/>
      <w:autoSpaceDN w:val="0"/>
      <w:adjustRightInd w:val="0"/>
      <w:textAlignment w:val="baseline"/>
    </w:pPr>
    <w:rPr>
      <w:rFonts w:ascii="Gill Sans" w:eastAsia="MS Mincho" w:hAnsi="Gill Sans" w:cs="Times New Roman"/>
      <w:b/>
      <w:szCs w:val="20"/>
      <w:u w:val="single"/>
      <w:lang w:val="es-ES_tradnl" w:eastAsia="es-ES"/>
    </w:rPr>
  </w:style>
  <w:style w:type="paragraph" w:customStyle="1" w:styleId="Puesto1">
    <w:name w:val="Puesto1"/>
    <w:basedOn w:val="Normal"/>
    <w:rsid w:val="007D42AE"/>
    <w:pPr>
      <w:overflowPunct w:val="0"/>
      <w:autoSpaceDE w:val="0"/>
      <w:autoSpaceDN w:val="0"/>
      <w:adjustRightInd w:val="0"/>
      <w:spacing w:before="40"/>
      <w:textAlignment w:val="baseline"/>
    </w:pPr>
    <w:rPr>
      <w:rFonts w:ascii="Gill Sans" w:eastAsia="MS Mincho" w:hAnsi="Gill Sans" w:cs="Times New Roman"/>
      <w:b/>
      <w:i/>
      <w:sz w:val="22"/>
      <w:szCs w:val="20"/>
      <w:lang w:val="es-ES_tradnl" w:eastAsia="es-ES"/>
    </w:rPr>
  </w:style>
  <w:style w:type="paragraph" w:customStyle="1" w:styleId="FechaLaboral">
    <w:name w:val="Fecha Laboral"/>
    <w:basedOn w:val="Normal"/>
    <w:rsid w:val="007D42AE"/>
    <w:pPr>
      <w:overflowPunct w:val="0"/>
      <w:autoSpaceDE w:val="0"/>
      <w:autoSpaceDN w:val="0"/>
      <w:adjustRightInd w:val="0"/>
      <w:spacing w:after="240"/>
      <w:textAlignment w:val="baseline"/>
    </w:pPr>
    <w:rPr>
      <w:rFonts w:ascii="Gill Sans" w:eastAsia="MS Mincho" w:hAnsi="Gill Sans" w:cs="Times New Roman"/>
      <w:i/>
      <w:sz w:val="2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Lourdes</cp:lastModifiedBy>
  <cp:revision>3</cp:revision>
  <cp:lastPrinted>2016-10-27T19:40:00Z</cp:lastPrinted>
  <dcterms:created xsi:type="dcterms:W3CDTF">2018-09-28T19:35:00Z</dcterms:created>
  <dcterms:modified xsi:type="dcterms:W3CDTF">2018-09-28T19:35:00Z</dcterms:modified>
</cp:coreProperties>
</file>